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1" w:befor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Calibri" w:hAnsi="Calibri" w:eastAsia="Calibri" w:ascii="Calibri"/>
          <w:b w:val="1"/>
          <w:color w:val="0070c0"/>
          <w:sz w:val="32"/>
          <w:rtl w:val="0"/>
        </w:rPr>
        <w:t xml:space="preserve">Pre Module 1 instructions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1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color w:val="0070c0"/>
          <w:sz w:val="32"/>
          <w:rtl w:val="0"/>
        </w:rPr>
        <w:t xml:space="preserve">Emotional Intelligence checklist: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80" w:line="241" w:befor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The following questionnaire is designed to help establish just how aware you are of your emotional responses and how well you use your Emotional Intelligence (EQ). </w:t>
        <w:br w:type="textWrapping"/>
        <w:t xml:space="preserve">The questionnaire follows the 5-step model of EQ.</w:t>
        <w:br w:type="textWrapping"/>
        <w:t xml:space="preserve">For each question circle the box that comes closest to how you feel about the answer.</w:t>
      </w:r>
      <w:r w:rsidRPr="00000000" w:rsidR="00000000" w:rsidDel="00000000">
        <w:rPr>
          <w:rtl w:val="0"/>
        </w:rPr>
      </w:r>
    </w:p>
    <w:tbl>
      <w:tblPr>
        <w:tblW w:w="10201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562"/>
        <w:gridCol w:w="4111"/>
        <w:gridCol w:w="1418"/>
        <w:gridCol w:w="1417"/>
        <w:gridCol w:w="1276"/>
        <w:gridCol w:w="1417"/>
        <w:gridCol w:w="43"/>
        <w:gridCol w:w="43"/>
        <w:gridCol w:w="43"/>
        <w:gridCol w:w="43"/>
        <w:gridCol w:w="43"/>
        <w:gridCol w:w="43"/>
      </w:tblGrid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32"/>
                <w:rtl w:val="0"/>
              </w:rPr>
              <w:t xml:space="preserve">Question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32"/>
                <w:rtl w:val="0"/>
              </w:rPr>
              <w:t xml:space="preserve">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32"/>
                <w:rtl w:val="0"/>
              </w:rPr>
              <w:t xml:space="preserve">B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32"/>
                <w:rtl w:val="0"/>
              </w:rPr>
              <w:t xml:space="preserve">C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32"/>
                <w:rtl w:val="0"/>
              </w:rPr>
              <w:t xml:space="preserve">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Can you tell when your mood is changing?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know when you are becoming defensive?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Can you tell when your emotions are affecting your performance?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quickly do you realise you are starting to lose your temper?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quickly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very quickly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Slowly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slowly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soon do you realise that your thoughts are turning negative?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Straight away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Quite soon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After a while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Usually too late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easily do you relax when you are under pressure?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easily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Quite easily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Hardly ever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at all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just get on with things when you are angry?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Usually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engage in self-talk to vent feelings of anger and anxiety?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Yes, often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Yes, 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Not, often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remain cool in the face of others’ anger or aggression?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easily can you concentrate when you are feeling anxious?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easily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Quite easily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Hardly ever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at all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bounce back quickly after a setback?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deliver on your promises?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Frequently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Occasionally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Hardly ever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Can you kick start yourself into action when appropriate?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freely do you change the way you do things when current methods are not working?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freely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Quite freely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Reluctantly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freely at all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Are you able to lift your energy level to tackle and complete boring tasks?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actively seek ways of resolving conflict?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To what extent do you influence others about the way things are done?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 great extent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To some extent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little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None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willing are you to act as a spokesperson for other?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willing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Can be persuaded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Quite reluctantly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at all willing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19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Are you able to demonstrate empathy with others’ feelings?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20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To what extent do you find that others trust and confide in you?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 great extent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To some extent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little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None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21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find yourself able to raise morale and make others feel good?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22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freely do you offer help and assistance to others?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 freely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Quite freely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Reluctantly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freely at all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23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Can you sense when others are feeling angry or anxious and respond appropriately?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24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How effective are you at communicating your feelings to others?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Very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Quite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very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Not at all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25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Do you contribute to the management of conflict and emotion within your work group or family?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Always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Sometimes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Rarely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120" w:line="221" w:before="12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color w:val="808080"/>
                <w:sz w:val="22"/>
                <w:rtl w:val="0"/>
              </w:rPr>
              <w:t xml:space="preserve">Never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513"/>
          <w:tab w:val="right" w:pos="9026"/>
        </w:tabs>
        <w:spacing w:lineRule="auto" w:after="0" w:line="240" w:before="0"/>
        <w:contextualSpacing w:val="0"/>
      </w:pPr>
      <w:r w:rsidRPr="00000000" w:rsidR="00000000" w:rsidDel="00000000">
        <w:rPr>
          <w:rFonts w:cs="Yanone Kaffeesatz" w:hAnsi="Yanone Kaffeesatz" w:eastAsia="Yanone Kaffeesatz" w:ascii="Yanone Kaffeesatz"/>
          <w:i w:val="1"/>
          <w:color w:val="a6a6a6"/>
          <w:sz w:val="18"/>
          <w:rtl w:val="0"/>
        </w:rPr>
        <w:t xml:space="preserve">Weisinger, H. (1988), Emotional Intelligence at Work, Jossey-Bass, San Francisco, CA.</w:t>
      </w:r>
      <w:r w:rsidRPr="00000000" w:rsidR="00000000" w:rsidDel="00000000">
        <w:rPr>
          <w:rFonts w:cs="Yanone Kaffeesatz" w:hAnsi="Yanone Kaffeesatz" w:eastAsia="Yanone Kaffeesatz" w:ascii="Yanone Kaffeesatz"/>
          <w:color w:val="000000"/>
          <w:sz w:val="18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1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1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1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color w:val="0070c0"/>
          <w:sz w:val="36"/>
          <w:rtl w:val="0"/>
        </w:rPr>
        <w:t xml:space="preserve">Checklist results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1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color w:val="808080"/>
          <w:sz w:val="32"/>
          <w:rtl w:val="0"/>
        </w:rPr>
        <w:t xml:space="preserve">Marking your answers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80" w:line="241" w:befor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4"/>
          <w:rtl w:val="0"/>
        </w:rPr>
        <w:br w:type="textWrapping"/>
      </w:r>
      <w:r w:rsidRPr="00000000" w:rsidR="00000000" w:rsidDel="00000000">
        <w:rPr>
          <w:rFonts w:cs="Calibri" w:hAnsi="Calibri" w:eastAsia="Calibri" w:ascii="Calibri"/>
          <w:b w:val="1"/>
          <w:color w:val="808080"/>
          <w:sz w:val="28"/>
          <w:rtl w:val="0"/>
        </w:rPr>
        <w:t xml:space="preserve">Give yourself:</w:t>
      </w: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br w:type="textWrapping"/>
        <w:t xml:space="preserve">4 points for each box circled in column A</w:t>
        <w:br w:type="textWrapping"/>
        <w:t xml:space="preserve">3 points for each box ticked in column B</w:t>
        <w:br w:type="textWrapping"/>
        <w:t xml:space="preserve">2 points for each box ticked in column C </w:t>
        <w:br w:type="textWrapping"/>
        <w:t xml:space="preserve">1 point for each box ticked in column D</w:t>
        <w:br w:type="textWrapping"/>
        <w:br w:type="textWrapping"/>
        <w:t xml:space="preserve">Enter the scores in the boxes below and fill in the totals:</w:t>
      </w:r>
      <w:r w:rsidRPr="00000000" w:rsidR="00000000" w:rsidDel="00000000">
        <w:rPr>
          <w:rtl w:val="0"/>
        </w:rPr>
      </w:r>
    </w:p>
    <w:tbl>
      <w:tblPr>
        <w:tblW w:w="10315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641"/>
        <w:gridCol w:w="1279"/>
        <w:gridCol w:w="1279"/>
        <w:gridCol w:w="1279"/>
        <w:gridCol w:w="1279"/>
        <w:gridCol w:w="1279"/>
        <w:gridCol w:w="1279"/>
      </w:tblGrid>
      <w:tr>
        <w:trPr>
          <w:trHeight w:val="14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24"/>
                <w:rtl w:val="0"/>
              </w:rPr>
              <w:t xml:space="preserve">Questions 1-5</w:t>
            </w:r>
            <w:r w:rsidRPr="00000000" w:rsidR="00000000" w:rsidDel="00000000">
              <w:rPr>
                <w:rFonts w:cs="Calibri" w:hAnsi="Calibri" w:eastAsia="Calibri" w:ascii="Calibri"/>
                <w:color w:val="808080"/>
                <w:sz w:val="24"/>
                <w:rtl w:val="0"/>
              </w:rPr>
              <w:br w:type="textWrapping"/>
              <w:t xml:space="preserve">Your score for self-awareness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TOTAL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24"/>
                <w:rtl w:val="0"/>
              </w:rPr>
              <w:t xml:space="preserve">Questions 6-10</w:t>
            </w:r>
            <w:r w:rsidRPr="00000000" w:rsidR="00000000" w:rsidDel="00000000">
              <w:rPr>
                <w:rFonts w:cs="Calibri" w:hAnsi="Calibri" w:eastAsia="Calibri" w:ascii="Calibri"/>
                <w:color w:val="808080"/>
                <w:sz w:val="24"/>
                <w:rtl w:val="0"/>
              </w:rPr>
              <w:br w:type="textWrapping"/>
              <w:t xml:space="preserve">Your score for self-management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9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TOTAL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24"/>
                <w:rtl w:val="0"/>
              </w:rPr>
              <w:t xml:space="preserve">Questions 11-15</w:t>
            </w:r>
            <w:r w:rsidRPr="00000000" w:rsidR="00000000" w:rsidDel="00000000">
              <w:rPr>
                <w:rFonts w:cs="Calibri" w:hAnsi="Calibri" w:eastAsia="Calibri" w:ascii="Calibri"/>
                <w:color w:val="808080"/>
                <w:sz w:val="24"/>
                <w:rtl w:val="0"/>
              </w:rPr>
              <w:br w:type="textWrapping"/>
              <w:t xml:space="preserve">Your score for self-motivation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TOTAL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24"/>
                <w:rtl w:val="0"/>
              </w:rPr>
              <w:t xml:space="preserve">Questions 16-20</w:t>
            </w:r>
            <w:r w:rsidRPr="00000000" w:rsidR="00000000" w:rsidDel="00000000">
              <w:rPr>
                <w:rFonts w:cs="Calibri" w:hAnsi="Calibri" w:eastAsia="Calibri" w:ascii="Calibri"/>
                <w:color w:val="0070c0"/>
                <w:sz w:val="24"/>
                <w:rtl w:val="0"/>
              </w:rPr>
              <w:br w:type="textWrapping"/>
            </w:r>
            <w:r w:rsidRPr="00000000" w:rsidR="00000000" w:rsidDel="00000000">
              <w:rPr>
                <w:rFonts w:cs="Calibri" w:hAnsi="Calibri" w:eastAsia="Calibri" w:ascii="Calibri"/>
                <w:color w:val="808080"/>
                <w:sz w:val="24"/>
                <w:rtl w:val="0"/>
              </w:rPr>
              <w:t xml:space="preserve">Your score for social skills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16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17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19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20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TOTAL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0070c0"/>
                <w:sz w:val="24"/>
                <w:rtl w:val="0"/>
              </w:rPr>
              <w:t xml:space="preserve">Questions 21-25</w:t>
            </w:r>
            <w:r w:rsidRPr="00000000" w:rsidR="00000000" w:rsidDel="00000000">
              <w:rPr>
                <w:rFonts w:cs="Calibri" w:hAnsi="Calibri" w:eastAsia="Calibri" w:ascii="Calibri"/>
                <w:color w:val="808080"/>
                <w:sz w:val="24"/>
                <w:rtl w:val="0"/>
              </w:rPr>
              <w:br w:type="textWrapping"/>
              <w:t xml:space="preserve">Your score for empathy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21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22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23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24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25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21" w:befor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color w:val="808080"/>
                <w:sz w:val="24"/>
                <w:rtl w:val="0"/>
              </w:rPr>
              <w:t xml:space="preserve">TOTAL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color w:val="0070c0"/>
          <w:sz w:val="32"/>
          <w:rtl w:val="0"/>
        </w:rPr>
        <w:t xml:space="preserve">Results: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b w:val="1"/>
          <w:color w:val="0070c0"/>
          <w:sz w:val="28"/>
          <w:rtl w:val="0"/>
        </w:rPr>
        <w:t xml:space="preserve">17 or more</w:t>
      </w:r>
      <w:r w:rsidRPr="00000000" w:rsidR="00000000" w:rsidDel="00000000">
        <w:rPr>
          <w:rFonts w:cs="Calibri" w:hAnsi="Calibri" w:eastAsia="Calibri" w:ascii="Calibri"/>
          <w:color w:val="0070c0"/>
          <w:sz w:val="28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is high and very positive.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b w:val="1"/>
          <w:color w:val="0070c0"/>
          <w:sz w:val="28"/>
          <w:rtl w:val="0"/>
        </w:rPr>
        <w:t xml:space="preserve">13 to 16</w:t>
      </w:r>
      <w:r w:rsidRPr="00000000" w:rsidR="00000000" w:rsidDel="00000000">
        <w:rPr>
          <w:rFonts w:cs="Calibri" w:hAnsi="Calibri" w:eastAsia="Calibri" w:ascii="Calibri"/>
          <w:color w:val="0070c0"/>
          <w:sz w:val="28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means that you could consider how you could maybe try to build a more consistent EQ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b w:val="1"/>
          <w:color w:val="0070c0"/>
          <w:sz w:val="28"/>
          <w:rtl w:val="0"/>
        </w:rPr>
        <w:t xml:space="preserve">12 to 9</w:t>
      </w:r>
      <w:r w:rsidRPr="00000000" w:rsidR="00000000" w:rsidDel="00000000">
        <w:rPr>
          <w:rFonts w:cs="Calibri" w:hAnsi="Calibri" w:eastAsia="Calibri" w:ascii="Calibri"/>
          <w:color w:val="0070c0"/>
          <w:sz w:val="28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suggests that you need to focus more on understanding how your own and other people’s feelings are important in your relationship.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b w:val="1"/>
          <w:color w:val="0070c0"/>
          <w:sz w:val="28"/>
          <w:rtl w:val="0"/>
        </w:rPr>
        <w:t xml:space="preserve">8 or less</w:t>
      </w:r>
      <w:r w:rsidRPr="00000000" w:rsidR="00000000" w:rsidDel="00000000">
        <w:rPr>
          <w:rFonts w:cs="Calibri" w:hAnsi="Calibri" w:eastAsia="Calibri" w:ascii="Calibri"/>
          <w:color w:val="0070c0"/>
          <w:sz w:val="28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means that you run the risk of missing the emotional component of many relationships and situations - but now that you understand the importance of EQ you will be able to put more effort into developing it.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1900" w:h="16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Yanone Kaffeesatz"/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contextualSpacing w:val="0"/>
      <w:jc w:val="center"/>
    </w:pPr>
    <w:r w:rsidRPr="00000000" w:rsidR="00000000" w:rsidDel="00000000">
      <w:drawing>
        <wp:inline>
          <wp:extent cy="981075" cx="1123950"/>
          <wp:docPr id="2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ext cy="981075" cx="1123950"/>
                  </a:xfrm>
                  <a:prstGeom prst="rect"/>
                </pic:spPr>
              </pic:pic>
            </a:graphicData>
          </a:graphic>
        </wp:inline>
      </w:drawing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  <w:jc w:val="center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contextualSpacing w:val="0"/>
    </w:pPr>
    <w:r w:rsidRPr="00000000" w:rsidR="00000000" w:rsidDel="00000000">
      <w:rPr>
        <w:rFonts w:cs="Calibri" w:hAnsi="Calibri" w:eastAsia="Calibri" w:ascii="Calibri"/>
        <w:b w:val="1"/>
        <w:color w:val="0070c0"/>
        <w:sz w:val="52"/>
        <w:rtl w:val="0"/>
      </w:rPr>
      <w:t xml:space="preserve"> </w:t>
    </w:r>
    <w:r w:rsidRPr="00000000" w:rsidR="00000000" w:rsidDel="00000000">
      <w:drawing>
        <wp:anchor allowOverlap="0" distR="0" hidden="0" distT="0" distB="0" layoutInCell="0" locked="0" relativeHeight="0" simplePos="0" distL="0" behindDoc="0">
          <wp:simplePos y="0" x="0"/>
          <wp:positionH relativeFrom="margin">
            <wp:posOffset>5367020</wp:posOffset>
          </wp:positionH>
          <wp:positionV relativeFrom="paragraph">
            <wp:posOffset>-182244</wp:posOffset>
          </wp:positionV>
          <wp:extent cy="928370" cx="1732280"/>
          <wp:wrapSquare wrapText="bothSides"/>
          <wp:docPr id="1" name="image00.png"/>
          <a:graphic>
            <a:graphicData uri="http://schemas.openxmlformats.org/drawingml/2006/picture">
              <pic:pic>
                <pic:nvPicPr>
                  <pic:cNvPr id="0" name="image00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ext cy="928370" cx="1732280"/>
                  </a:xfrm>
                  <a:prstGeom prst="rect"/>
                </pic:spPr>
              </pic:pic>
            </a:graphicData>
          </a:graphic>
        </wp:anchor>
      </w:drawing>
    </w:r>
  </w:p>
  <w:p w:rsidP="00000000" w:rsidRPr="00000000" w:rsidR="00000000" w:rsidDel="00000000" w:rsidRDefault="00000000">
    <w:pPr>
      <w:contextualSpacing w:val="0"/>
    </w:pPr>
    <w:r w:rsidRPr="00000000" w:rsidR="00000000" w:rsidDel="00000000">
      <w:rPr>
        <w:rFonts w:cs="Calibri" w:hAnsi="Calibri" w:eastAsia="Calibri" w:ascii="Calibri"/>
        <w:b w:val="1"/>
        <w:color w:val="0070c0"/>
        <w:sz w:val="52"/>
        <w:rtl w:val="0"/>
      </w:rPr>
      <w:t xml:space="preserve">Emotional Intelligence Questionnaire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word/_rels/footer1.xml.rels><?xml version="1.0" encoding="UTF-8" standalone="yes"?><Relationships xmlns="http://schemas.openxmlformats.org/package/2006/relationships"><Relationship Target="media/image01.jpg" Type="http://schemas.openxmlformats.org/officeDocument/2006/relationships/image" Id="rId1"/></Relationships>
</file>

<file path=word/_rels/header1.xml.rels><?xml version="1.0" encoding="UTF-8" standalone="yes"?><Relationships xmlns="http://schemas.openxmlformats.org/package/2006/relationships"><Relationship Target="media/image00.png" Type="http://schemas.openxmlformats.org/officeDocument/2006/relationships/image" Id="rId1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Aldi Emotional Intelligence Questionnaire.docx</dc:title>
</cp:coreProperties>
</file>